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F96B1D" w:rsidR="00513E67" w:rsidP="00513E67" w:rsidRDefault="00513E67" w14:paraId="61931B05" w14:textId="720AC779">
      <w:pPr>
        <w:rPr>
          <w:rFonts w:ascii="Arial" w:hAnsi="Arial" w:cs="Arial"/>
          <w:b/>
          <w:bCs/>
        </w:rPr>
      </w:pPr>
      <w:r w:rsidRPr="00F96B1D">
        <w:rPr>
          <w:rFonts w:ascii="Arial" w:hAnsi="Arial" w:cs="Arial"/>
          <w:b/>
          <w:bCs/>
        </w:rPr>
        <w:t>Lesson 17 Exercise</w:t>
      </w:r>
    </w:p>
    <w:p w:rsidRPr="00513E67" w:rsidR="00513E67" w:rsidP="00513E67" w:rsidRDefault="00513E67" w14:paraId="72749A15" w14:textId="4774A963">
      <w:pPr>
        <w:rPr>
          <w:rFonts w:ascii="Arial" w:hAnsi="Arial" w:cs="Arial"/>
          <w:lang w:val="en-GB"/>
        </w:rPr>
      </w:pPr>
      <w:r w:rsidRPr="00513E67">
        <w:rPr>
          <w:rFonts w:ascii="Arial" w:hAnsi="Arial" w:cs="Arial"/>
          <w:b/>
          <w:bCs/>
        </w:rPr>
        <w:t>Actions:</w:t>
      </w:r>
    </w:p>
    <w:p w:rsidRPr="00F96B1D" w:rsidR="00513E67" w:rsidP="00513E67" w:rsidRDefault="00513E67" w14:paraId="7E480432" w14:textId="77777777">
      <w:pPr>
        <w:pStyle w:val="NoSpacing"/>
        <w:numPr>
          <w:ilvl w:val="0"/>
          <w:numId w:val="6"/>
        </w:numPr>
        <w:rPr>
          <w:rFonts w:ascii="Arial" w:hAnsi="Arial" w:cs="Arial"/>
          <w:lang w:val="en-GB"/>
        </w:rPr>
      </w:pPr>
      <w:r w:rsidRPr="00F96B1D">
        <w:rPr>
          <w:rFonts w:ascii="Arial" w:hAnsi="Arial" w:cs="Arial"/>
        </w:rPr>
        <w:t>Consider the background narrative which has remained ‘</w:t>
      </w:r>
      <w:r w:rsidRPr="00F96B1D">
        <w:rPr>
          <w:rFonts w:ascii="Arial" w:hAnsi="Arial" w:cs="Arial"/>
          <w:i/>
          <w:iCs/>
        </w:rPr>
        <w:t>active</w:t>
      </w:r>
      <w:r w:rsidRPr="00F96B1D">
        <w:rPr>
          <w:rFonts w:ascii="Arial" w:hAnsi="Arial" w:cs="Arial"/>
        </w:rPr>
        <w:t xml:space="preserve">’ throughout the course. </w:t>
      </w:r>
    </w:p>
    <w:p w:rsidRPr="00F96B1D" w:rsidR="00513E67" w:rsidP="00513E67" w:rsidRDefault="00513E67" w14:paraId="2BD5FA03" w14:textId="77777777">
      <w:pPr>
        <w:pStyle w:val="NoSpacing"/>
        <w:numPr>
          <w:ilvl w:val="0"/>
          <w:numId w:val="6"/>
        </w:numPr>
        <w:rPr>
          <w:rFonts w:ascii="Arial" w:hAnsi="Arial" w:cs="Arial"/>
        </w:rPr>
      </w:pPr>
      <w:r w:rsidRPr="00F96B1D">
        <w:rPr>
          <w:rFonts w:ascii="Arial" w:hAnsi="Arial" w:cs="Arial"/>
        </w:rPr>
        <w:t xml:space="preserve">As a team of weapons and ammunition experts for UNAC with responsibility for Sector 3, you have been tasked with planning for the Temporary Storage Area (TSA). </w:t>
      </w:r>
    </w:p>
    <w:p w:rsidRPr="00F96B1D" w:rsidR="00513E67" w:rsidP="00513E67" w:rsidRDefault="00513E67" w14:paraId="4AE504B4" w14:textId="2877BE84">
      <w:pPr>
        <w:pStyle w:val="NoSpacing"/>
        <w:numPr>
          <w:ilvl w:val="0"/>
          <w:numId w:val="6"/>
        </w:numPr>
        <w:rPr>
          <w:rFonts w:ascii="Arial" w:hAnsi="Arial" w:cs="Arial"/>
          <w:lang w:val="en-GB"/>
        </w:rPr>
      </w:pPr>
      <w:r w:rsidRPr="275FEE8E" w:rsidR="00513E67">
        <w:rPr>
          <w:rFonts w:ascii="Arial" w:hAnsi="Arial" w:cs="Arial"/>
        </w:rPr>
        <w:t xml:space="preserve">Prepare a brief for the SATO and WAAB on an explosive risk assessment and explosive safety case that you have created to qualify the </w:t>
      </w:r>
      <w:r w:rsidRPr="275FEE8E" w:rsidR="00513E67">
        <w:rPr>
          <w:rFonts w:ascii="Arial" w:hAnsi="Arial" w:cs="Arial"/>
        </w:rPr>
        <w:t>licen</w:t>
      </w:r>
      <w:r w:rsidRPr="275FEE8E" w:rsidR="64B168AD">
        <w:rPr>
          <w:rFonts w:ascii="Arial" w:hAnsi="Arial" w:cs="Arial"/>
        </w:rPr>
        <w:t>c</w:t>
      </w:r>
      <w:r w:rsidRPr="275FEE8E" w:rsidR="00513E67">
        <w:rPr>
          <w:rFonts w:ascii="Arial" w:hAnsi="Arial" w:cs="Arial"/>
        </w:rPr>
        <w:t>e</w:t>
      </w:r>
      <w:r w:rsidRPr="275FEE8E" w:rsidR="00513E67">
        <w:rPr>
          <w:rFonts w:ascii="Arial" w:hAnsi="Arial" w:cs="Arial"/>
        </w:rPr>
        <w:t xml:space="preserve"> for the new TSA.</w:t>
      </w:r>
    </w:p>
    <w:p w:rsidRPr="00F96B1D" w:rsidR="00F96B1D" w:rsidP="00513E67" w:rsidRDefault="00F96B1D" w14:paraId="15A78FD7" w14:textId="77777777">
      <w:pPr>
        <w:rPr>
          <w:rFonts w:ascii="Arial" w:hAnsi="Arial" w:cs="Arial"/>
          <w:b/>
          <w:bCs/>
        </w:rPr>
      </w:pPr>
    </w:p>
    <w:p w:rsidRPr="00513E67" w:rsidR="00513E67" w:rsidP="00513E67" w:rsidRDefault="00513E67" w14:paraId="4EF24F65" w14:textId="640B040F">
      <w:pPr>
        <w:rPr>
          <w:rFonts w:ascii="Arial" w:hAnsi="Arial" w:cs="Arial"/>
          <w:lang w:val="en-GB"/>
        </w:rPr>
      </w:pPr>
      <w:r w:rsidRPr="00513E67">
        <w:rPr>
          <w:rFonts w:ascii="Arial" w:hAnsi="Arial" w:cs="Arial"/>
          <w:b/>
          <w:bCs/>
        </w:rPr>
        <w:t>Task Specific Information:</w:t>
      </w:r>
    </w:p>
    <w:p w:rsidRPr="00513E67" w:rsidR="00513E67" w:rsidP="00513E67" w:rsidRDefault="00513E67" w14:paraId="40DCC602" w14:textId="77777777">
      <w:pPr>
        <w:rPr>
          <w:rFonts w:ascii="Arial" w:hAnsi="Arial" w:cs="Arial"/>
          <w:lang w:val="en-GB"/>
        </w:rPr>
      </w:pPr>
      <w:r w:rsidRPr="00513E67">
        <w:rPr>
          <w:rFonts w:ascii="Arial" w:hAnsi="Arial" w:cs="Arial"/>
        </w:rPr>
        <w:t xml:space="preserve">A special request has been received by member states, from the UN Secretary General’s office after the recent HOM meeting. The request is for a force 200+ UNAC peacekeepers to enhance the protection of civilians (POC) mandate by providing increased security around the town of MIA in Sector 3. </w:t>
      </w:r>
    </w:p>
    <w:p w:rsidRPr="00513E67" w:rsidR="00513E67" w:rsidP="00513E67" w:rsidRDefault="00513E67" w14:paraId="70A51F47" w14:textId="77777777">
      <w:pPr>
        <w:rPr>
          <w:rFonts w:ascii="Arial" w:hAnsi="Arial" w:cs="Arial"/>
          <w:lang w:val="en-GB"/>
        </w:rPr>
      </w:pPr>
      <w:r w:rsidRPr="00513E67">
        <w:rPr>
          <w:rFonts w:ascii="Arial" w:hAnsi="Arial" w:cs="Arial"/>
        </w:rPr>
        <w:t>Specifically, this force is to provide direct security for the Internally Displaced Persons (IDP) camp which has recently developed on the outskirts of Mia. The civilians accommodated in this camp are receiving aid from UNHCR and many NGOs. Both these organisations are also currently in the camp. The alert level is high and attacks on UN personnel and bases are common.</w:t>
      </w:r>
    </w:p>
    <w:p w:rsidRPr="00513E67" w:rsidR="00513E67" w:rsidP="00513E67" w:rsidRDefault="00513E67" w14:paraId="09ADDDDC" w14:textId="77777777">
      <w:pPr>
        <w:rPr>
          <w:rFonts w:ascii="Arial" w:hAnsi="Arial" w:cs="Arial"/>
          <w:lang w:val="en-GB"/>
        </w:rPr>
      </w:pPr>
      <w:r w:rsidRPr="00513E67">
        <w:rPr>
          <w:rFonts w:ascii="Arial" w:hAnsi="Arial" w:cs="Arial"/>
        </w:rPr>
        <w:t xml:space="preserve">This new UNAC force is to enter the theatre of operations in 4 months' time. Planning for the new camp location, including the layout of key areas such as accommodation, feeding, communication and storage, has started and a draft plan has been submitted by the UNAC senior force engineer. The SATO has mandated that UNAC’s team of WAM experts are involved in the detailed planning for the new camp and although its location has been assigned by the Government of CARANA, and therefore cannot be altered, the detailed internal layout of the camp is still in the design stage and can therefore be amended. </w:t>
      </w:r>
    </w:p>
    <w:p w:rsidRPr="00513E67" w:rsidR="00513E67" w:rsidP="00513E67" w:rsidRDefault="00513E67" w14:paraId="6E24E629" w14:textId="77777777">
      <w:pPr>
        <w:rPr>
          <w:rFonts w:ascii="Arial" w:hAnsi="Arial" w:cs="Arial"/>
          <w:b/>
          <w:bCs/>
          <w:lang w:val="en-GB"/>
        </w:rPr>
      </w:pPr>
      <w:r w:rsidRPr="00513E67">
        <w:rPr>
          <w:rFonts w:ascii="Arial" w:hAnsi="Arial" w:cs="Arial"/>
          <w:b/>
          <w:bCs/>
        </w:rPr>
        <w:t>Requirements for the proposed camp:</w:t>
      </w:r>
    </w:p>
    <w:p w:rsidRPr="00F96B1D" w:rsidR="00513E67" w:rsidP="00513E67" w:rsidRDefault="00513E67" w14:paraId="189E974D" w14:textId="77777777">
      <w:pPr>
        <w:pStyle w:val="NoSpacing"/>
        <w:numPr>
          <w:ilvl w:val="0"/>
          <w:numId w:val="7"/>
        </w:numPr>
        <w:rPr>
          <w:rFonts w:ascii="Arial" w:hAnsi="Arial" w:cs="Arial"/>
          <w:lang w:val="en-GB"/>
        </w:rPr>
      </w:pPr>
      <w:r w:rsidRPr="00F96B1D">
        <w:rPr>
          <w:rFonts w:ascii="Arial" w:hAnsi="Arial" w:cs="Arial"/>
        </w:rPr>
        <w:t>All-round security and observation</w:t>
      </w:r>
    </w:p>
    <w:p w:rsidRPr="00F96B1D" w:rsidR="00513E67" w:rsidP="00513E67" w:rsidRDefault="00513E67" w14:paraId="171F27BD" w14:textId="77777777">
      <w:pPr>
        <w:pStyle w:val="NoSpacing"/>
        <w:numPr>
          <w:ilvl w:val="0"/>
          <w:numId w:val="7"/>
        </w:numPr>
        <w:rPr>
          <w:rFonts w:ascii="Arial" w:hAnsi="Arial" w:cs="Arial"/>
          <w:lang w:val="en-GB"/>
        </w:rPr>
      </w:pPr>
      <w:r w:rsidRPr="00F96B1D">
        <w:rPr>
          <w:rFonts w:ascii="Arial" w:hAnsi="Arial" w:cs="Arial"/>
        </w:rPr>
        <w:t>Accommodation for 200+ personnel</w:t>
      </w:r>
    </w:p>
    <w:p w:rsidRPr="00F96B1D" w:rsidR="00513E67" w:rsidP="00513E67" w:rsidRDefault="00513E67" w14:paraId="21442B12" w14:textId="77777777">
      <w:pPr>
        <w:pStyle w:val="NoSpacing"/>
        <w:numPr>
          <w:ilvl w:val="0"/>
          <w:numId w:val="7"/>
        </w:numPr>
        <w:rPr>
          <w:rFonts w:ascii="Arial" w:hAnsi="Arial" w:cs="Arial"/>
          <w:lang w:val="en-GB"/>
        </w:rPr>
      </w:pPr>
      <w:r w:rsidRPr="00F96B1D">
        <w:rPr>
          <w:rFonts w:ascii="Arial" w:hAnsi="Arial" w:cs="Arial"/>
        </w:rPr>
        <w:t>Administrative buildings</w:t>
      </w:r>
    </w:p>
    <w:p w:rsidRPr="00F96B1D" w:rsidR="00513E67" w:rsidP="00513E67" w:rsidRDefault="00513E67" w14:paraId="4F3507DD" w14:textId="77777777">
      <w:pPr>
        <w:pStyle w:val="NoSpacing"/>
        <w:numPr>
          <w:ilvl w:val="0"/>
          <w:numId w:val="7"/>
        </w:numPr>
        <w:rPr>
          <w:rFonts w:ascii="Arial" w:hAnsi="Arial" w:cs="Arial"/>
          <w:lang w:val="en-GB"/>
        </w:rPr>
      </w:pPr>
      <w:r w:rsidRPr="00F96B1D">
        <w:rPr>
          <w:rFonts w:ascii="Arial" w:hAnsi="Arial" w:cs="Arial"/>
        </w:rPr>
        <w:t>Medical Aid Post</w:t>
      </w:r>
    </w:p>
    <w:p w:rsidRPr="00F96B1D" w:rsidR="00513E67" w:rsidP="00513E67" w:rsidRDefault="00513E67" w14:paraId="407B7736" w14:textId="77777777">
      <w:pPr>
        <w:pStyle w:val="NoSpacing"/>
        <w:numPr>
          <w:ilvl w:val="0"/>
          <w:numId w:val="7"/>
        </w:numPr>
        <w:rPr>
          <w:rFonts w:ascii="Arial" w:hAnsi="Arial" w:cs="Arial"/>
          <w:lang w:val="en-GB"/>
        </w:rPr>
      </w:pPr>
      <w:r w:rsidRPr="00F96B1D">
        <w:rPr>
          <w:rFonts w:ascii="Arial" w:hAnsi="Arial" w:cs="Arial"/>
        </w:rPr>
        <w:t>Recreational building</w:t>
      </w:r>
    </w:p>
    <w:p w:rsidRPr="00F96B1D" w:rsidR="00513E67" w:rsidP="00513E67" w:rsidRDefault="00513E67" w14:paraId="5B9928DC" w14:textId="77777777">
      <w:pPr>
        <w:pStyle w:val="NoSpacing"/>
        <w:numPr>
          <w:ilvl w:val="0"/>
          <w:numId w:val="7"/>
        </w:numPr>
        <w:rPr>
          <w:rFonts w:ascii="Arial" w:hAnsi="Arial" w:cs="Arial"/>
          <w:lang w:val="en-GB"/>
        </w:rPr>
      </w:pPr>
      <w:r w:rsidRPr="00F96B1D">
        <w:rPr>
          <w:rFonts w:ascii="Arial" w:hAnsi="Arial" w:cs="Arial"/>
        </w:rPr>
        <w:t>Cooking &amp; feeding facilities</w:t>
      </w:r>
    </w:p>
    <w:p w:rsidRPr="00F96B1D" w:rsidR="00513E67" w:rsidP="00513E67" w:rsidRDefault="00513E67" w14:paraId="1DC15C63" w14:textId="77777777">
      <w:pPr>
        <w:pStyle w:val="NoSpacing"/>
        <w:numPr>
          <w:ilvl w:val="0"/>
          <w:numId w:val="7"/>
        </w:numPr>
        <w:rPr>
          <w:rFonts w:ascii="Arial" w:hAnsi="Arial" w:cs="Arial"/>
          <w:lang w:val="en-GB"/>
        </w:rPr>
      </w:pPr>
      <w:r w:rsidRPr="00F96B1D">
        <w:rPr>
          <w:rFonts w:ascii="Arial" w:hAnsi="Arial" w:cs="Arial"/>
        </w:rPr>
        <w:t>Fuel and water storage</w:t>
      </w:r>
    </w:p>
    <w:p w:rsidRPr="00F96B1D" w:rsidR="00513E67" w:rsidP="00513E67" w:rsidRDefault="00513E67" w14:paraId="1E01FAFD" w14:textId="77777777">
      <w:pPr>
        <w:pStyle w:val="NoSpacing"/>
        <w:numPr>
          <w:ilvl w:val="0"/>
          <w:numId w:val="7"/>
        </w:numPr>
        <w:rPr>
          <w:rFonts w:ascii="Arial" w:hAnsi="Arial" w:cs="Arial"/>
          <w:lang w:val="en-GB"/>
        </w:rPr>
      </w:pPr>
      <w:r w:rsidRPr="00F96B1D">
        <w:rPr>
          <w:rFonts w:ascii="Arial" w:hAnsi="Arial" w:cs="Arial"/>
        </w:rPr>
        <w:t>Comms Antennae</w:t>
      </w:r>
    </w:p>
    <w:p w:rsidRPr="00F96B1D" w:rsidR="00513E67" w:rsidP="00513E67" w:rsidRDefault="00513E67" w14:paraId="4D067827" w14:textId="77777777">
      <w:pPr>
        <w:pStyle w:val="NoSpacing"/>
        <w:numPr>
          <w:ilvl w:val="0"/>
          <w:numId w:val="7"/>
        </w:numPr>
        <w:rPr>
          <w:rFonts w:ascii="Arial" w:hAnsi="Arial" w:cs="Arial"/>
          <w:lang w:val="en-GB"/>
        </w:rPr>
      </w:pPr>
      <w:r w:rsidRPr="00F96B1D">
        <w:rPr>
          <w:rFonts w:ascii="Arial" w:hAnsi="Arial" w:cs="Arial"/>
        </w:rPr>
        <w:t>Vehicle bay to hold and maintain the following:</w:t>
      </w:r>
    </w:p>
    <w:p w:rsidRPr="00F96B1D" w:rsidR="00513E67" w:rsidP="00513E67" w:rsidRDefault="00513E67" w14:paraId="0C3C4B82" w14:textId="77777777">
      <w:pPr>
        <w:pStyle w:val="NoSpacing"/>
        <w:numPr>
          <w:ilvl w:val="1"/>
          <w:numId w:val="7"/>
        </w:numPr>
        <w:rPr>
          <w:rFonts w:ascii="Arial" w:hAnsi="Arial" w:cs="Arial"/>
          <w:lang w:val="en-GB"/>
        </w:rPr>
      </w:pPr>
      <w:r w:rsidRPr="00F96B1D">
        <w:rPr>
          <w:rFonts w:ascii="Arial" w:hAnsi="Arial" w:cs="Arial"/>
        </w:rPr>
        <w:t>6 x APCs</w:t>
      </w:r>
    </w:p>
    <w:p w:rsidRPr="00F96B1D" w:rsidR="00513E67" w:rsidP="00513E67" w:rsidRDefault="00513E67" w14:paraId="00297DD1" w14:textId="77777777">
      <w:pPr>
        <w:pStyle w:val="NoSpacing"/>
        <w:numPr>
          <w:ilvl w:val="1"/>
          <w:numId w:val="7"/>
        </w:numPr>
        <w:rPr>
          <w:rFonts w:ascii="Arial" w:hAnsi="Arial" w:cs="Arial"/>
          <w:lang w:val="en-GB"/>
        </w:rPr>
      </w:pPr>
      <w:r w:rsidRPr="00F96B1D">
        <w:rPr>
          <w:rFonts w:ascii="Arial" w:hAnsi="Arial" w:cs="Arial"/>
        </w:rPr>
        <w:t>15 x Light 4x4 vehicles (including HF communication models)</w:t>
      </w:r>
    </w:p>
    <w:p w:rsidRPr="00F96B1D" w:rsidR="00513E67" w:rsidP="00513E67" w:rsidRDefault="00513E67" w14:paraId="52CC6842" w14:textId="77777777">
      <w:pPr>
        <w:pStyle w:val="NoSpacing"/>
        <w:numPr>
          <w:ilvl w:val="1"/>
          <w:numId w:val="7"/>
        </w:numPr>
        <w:rPr>
          <w:rFonts w:ascii="Arial" w:hAnsi="Arial" w:cs="Arial"/>
          <w:lang w:val="en-GB"/>
        </w:rPr>
      </w:pPr>
      <w:r w:rsidRPr="00F96B1D">
        <w:rPr>
          <w:rFonts w:ascii="Arial" w:hAnsi="Arial" w:cs="Arial"/>
        </w:rPr>
        <w:t>6 x 4x4 TCV</w:t>
      </w:r>
    </w:p>
    <w:p w:rsidRPr="00F96B1D" w:rsidR="00513E67" w:rsidP="00513E67" w:rsidRDefault="00513E67" w14:paraId="06C881B3" w14:textId="77777777">
      <w:pPr>
        <w:pStyle w:val="NoSpacing"/>
        <w:numPr>
          <w:ilvl w:val="1"/>
          <w:numId w:val="7"/>
        </w:numPr>
        <w:rPr>
          <w:rFonts w:ascii="Arial" w:hAnsi="Arial" w:cs="Arial"/>
          <w:lang w:val="en-GB"/>
        </w:rPr>
      </w:pPr>
      <w:r w:rsidRPr="00F96B1D">
        <w:rPr>
          <w:rFonts w:ascii="Arial" w:hAnsi="Arial" w:cs="Arial"/>
        </w:rPr>
        <w:t>1 x EOD vehicle</w:t>
      </w:r>
    </w:p>
    <w:p w:rsidRPr="00F96B1D" w:rsidR="00513E67" w:rsidP="00513E67" w:rsidRDefault="00513E67" w14:paraId="55246A19" w14:textId="77777777">
      <w:pPr>
        <w:pStyle w:val="NoSpacing"/>
        <w:numPr>
          <w:ilvl w:val="0"/>
          <w:numId w:val="7"/>
        </w:numPr>
        <w:rPr>
          <w:rFonts w:ascii="Arial" w:hAnsi="Arial" w:cs="Arial"/>
          <w:lang w:val="en-GB"/>
        </w:rPr>
      </w:pPr>
      <w:r w:rsidRPr="00F96B1D">
        <w:rPr>
          <w:rFonts w:ascii="Arial" w:hAnsi="Arial" w:cs="Arial"/>
        </w:rPr>
        <w:t>Storage facilities</w:t>
      </w:r>
    </w:p>
    <w:p w:rsidRPr="00F96B1D" w:rsidR="00513E67" w:rsidP="00513E67" w:rsidRDefault="00513E67" w14:paraId="71071227" w14:textId="77777777">
      <w:pPr>
        <w:pStyle w:val="NoSpacing"/>
        <w:numPr>
          <w:ilvl w:val="0"/>
          <w:numId w:val="7"/>
        </w:numPr>
        <w:rPr>
          <w:rFonts w:ascii="Arial" w:hAnsi="Arial" w:cs="Arial"/>
          <w:lang w:val="en-GB"/>
        </w:rPr>
      </w:pPr>
      <w:r w:rsidRPr="00F96B1D">
        <w:rPr>
          <w:rFonts w:ascii="Arial" w:hAnsi="Arial" w:cs="Arial"/>
        </w:rPr>
        <w:lastRenderedPageBreak/>
        <w:t>Weapons storage facility</w:t>
      </w:r>
    </w:p>
    <w:p w:rsidRPr="00F96B1D" w:rsidR="00513E67" w:rsidP="00513E67" w:rsidRDefault="00513E67" w14:paraId="3750508A" w14:textId="18DDD0F8">
      <w:pPr>
        <w:pStyle w:val="NoSpacing"/>
        <w:numPr>
          <w:ilvl w:val="0"/>
          <w:numId w:val="7"/>
        </w:numPr>
        <w:rPr>
          <w:rFonts w:ascii="Arial" w:hAnsi="Arial" w:cs="Arial"/>
        </w:rPr>
      </w:pPr>
      <w:r w:rsidRPr="00F96B1D">
        <w:rPr>
          <w:rFonts w:ascii="Arial" w:hAnsi="Arial" w:cs="Arial"/>
        </w:rPr>
        <w:t>Temporary storage area for ammunition to hold the ammunition included in attached list</w:t>
      </w:r>
      <w:r w:rsidR="00B22168">
        <w:rPr>
          <w:rFonts w:ascii="Arial" w:hAnsi="Arial" w:cs="Arial"/>
        </w:rPr>
        <w:t xml:space="preserve"> (shipping containers are available; dimensions are 6m long x 2.5m wide; each can contain 16 UOS (8 stacks of 2 pallets))</w:t>
      </w:r>
    </w:p>
    <w:p w:rsidRPr="00F96B1D" w:rsidR="00513E67" w:rsidP="00513E67" w:rsidRDefault="00513E67" w14:paraId="09F0D7C8" w14:textId="77777777">
      <w:pPr>
        <w:rPr>
          <w:rFonts w:ascii="Arial" w:hAnsi="Arial" w:cs="Arial"/>
          <w:b/>
          <w:bCs/>
        </w:rPr>
      </w:pPr>
    </w:p>
    <w:p w:rsidRPr="00513E67" w:rsidR="00513E67" w:rsidP="00513E67" w:rsidRDefault="00513E67" w14:paraId="1F2E870A" w14:textId="31A1095C">
      <w:pPr>
        <w:rPr>
          <w:rFonts w:ascii="Arial" w:hAnsi="Arial" w:cs="Arial"/>
          <w:lang w:val="en-GB"/>
        </w:rPr>
      </w:pPr>
      <w:r w:rsidRPr="00513E67">
        <w:rPr>
          <w:rFonts w:ascii="Arial" w:hAnsi="Arial" w:cs="Arial"/>
          <w:b/>
          <w:bCs/>
        </w:rPr>
        <w:t>Task Deliverables:</w:t>
      </w:r>
    </w:p>
    <w:p w:rsidRPr="00F96B1D" w:rsidR="00513E67" w:rsidP="00513E67" w:rsidRDefault="00513E67" w14:paraId="56FF5A5B" w14:textId="28D79995">
      <w:pPr>
        <w:pStyle w:val="NoSpacing"/>
        <w:numPr>
          <w:ilvl w:val="0"/>
          <w:numId w:val="8"/>
        </w:numPr>
        <w:rPr>
          <w:rFonts w:ascii="Arial" w:hAnsi="Arial" w:cs="Arial"/>
          <w:lang w:val="en-GB"/>
        </w:rPr>
      </w:pPr>
      <w:r w:rsidRPr="00F96B1D">
        <w:rPr>
          <w:rFonts w:ascii="Arial" w:hAnsi="Arial" w:cs="Arial"/>
        </w:rPr>
        <w:t>Examine the information provided, including the sketch maps, and logically identify a suitable location for this TSA while considering all the external/internal factors that may have an effect on the design of the</w:t>
      </w:r>
      <w:r w:rsidR="0095373E">
        <w:rPr>
          <w:rFonts w:ascii="Arial" w:hAnsi="Arial" w:cs="Arial"/>
        </w:rPr>
        <w:t xml:space="preserve"> </w:t>
      </w:r>
      <w:r w:rsidRPr="00F96B1D">
        <w:rPr>
          <w:rFonts w:ascii="Arial" w:hAnsi="Arial" w:cs="Arial"/>
        </w:rPr>
        <w:t xml:space="preserve">TSA. </w:t>
      </w:r>
    </w:p>
    <w:p w:rsidRPr="00F96B1D" w:rsidR="00513E67" w:rsidP="00513E67" w:rsidRDefault="00513E67" w14:paraId="1D3A3917" w14:textId="77777777">
      <w:pPr>
        <w:pStyle w:val="NoSpacing"/>
        <w:numPr>
          <w:ilvl w:val="0"/>
          <w:numId w:val="8"/>
        </w:numPr>
        <w:rPr>
          <w:rFonts w:ascii="Arial" w:hAnsi="Arial" w:cs="Arial"/>
          <w:lang w:val="en-GB"/>
        </w:rPr>
      </w:pPr>
      <w:r w:rsidRPr="00F96B1D">
        <w:rPr>
          <w:rFonts w:ascii="Arial" w:hAnsi="Arial" w:cs="Arial"/>
        </w:rPr>
        <w:t xml:space="preserve">Consider the layout, construction and materials required to fulfil your plan and provide a sketch of your proposed layout. </w:t>
      </w:r>
    </w:p>
    <w:p w:rsidRPr="00F96B1D" w:rsidR="00513E67" w:rsidP="00513E67" w:rsidRDefault="00513E67" w14:paraId="5DACEDA3" w14:textId="0EECEEEE">
      <w:pPr>
        <w:pStyle w:val="NoSpacing"/>
        <w:numPr>
          <w:ilvl w:val="0"/>
          <w:numId w:val="8"/>
        </w:numPr>
        <w:rPr>
          <w:rFonts w:ascii="Arial" w:hAnsi="Arial" w:cs="Arial"/>
          <w:lang w:val="en-GB"/>
        </w:rPr>
      </w:pPr>
      <w:r w:rsidRPr="00F96B1D">
        <w:rPr>
          <w:rFonts w:ascii="Arial" w:hAnsi="Arial" w:cs="Arial"/>
        </w:rPr>
        <w:t>The internal layout of the TS</w:t>
      </w:r>
      <w:r w:rsidR="0095373E">
        <w:rPr>
          <w:rFonts w:ascii="Arial" w:hAnsi="Arial" w:cs="Arial"/>
        </w:rPr>
        <w:t>A</w:t>
      </w:r>
      <w:r w:rsidRPr="00F96B1D">
        <w:rPr>
          <w:rFonts w:ascii="Arial" w:hAnsi="Arial" w:cs="Arial"/>
        </w:rPr>
        <w:t xml:space="preserve"> will also be required ensuring consideration for the mixing of ammunition types. </w:t>
      </w:r>
    </w:p>
    <w:p w:rsidRPr="00F96B1D" w:rsidR="00513E67" w:rsidP="00513E67" w:rsidRDefault="00513E67" w14:paraId="4E256E97" w14:textId="2B9CCA7F">
      <w:pPr>
        <w:pStyle w:val="NoSpacing"/>
        <w:numPr>
          <w:ilvl w:val="0"/>
          <w:numId w:val="8"/>
        </w:numPr>
        <w:rPr>
          <w:rFonts w:ascii="Arial" w:hAnsi="Arial" w:cs="Arial"/>
          <w:lang w:val="en-GB"/>
        </w:rPr>
      </w:pPr>
      <w:r w:rsidRPr="275FEE8E" w:rsidR="00513E67">
        <w:rPr>
          <w:rFonts w:ascii="Arial" w:hAnsi="Arial" w:cs="Arial"/>
        </w:rPr>
        <w:t xml:space="preserve">By the end of this exercise your group will be required to brief </w:t>
      </w:r>
      <w:r w:rsidRPr="275FEE8E" w:rsidR="00F96B1D">
        <w:rPr>
          <w:rFonts w:ascii="Arial" w:hAnsi="Arial" w:cs="Arial"/>
        </w:rPr>
        <w:t xml:space="preserve">on </w:t>
      </w:r>
      <w:r w:rsidRPr="275FEE8E" w:rsidR="00513E67">
        <w:rPr>
          <w:rFonts w:ascii="Arial" w:hAnsi="Arial" w:cs="Arial"/>
        </w:rPr>
        <w:t xml:space="preserve">the explosive risk assessment and explosive safety case that you have created to qualify the </w:t>
      </w:r>
      <w:r w:rsidRPr="275FEE8E" w:rsidR="00513E67">
        <w:rPr>
          <w:rFonts w:ascii="Arial" w:hAnsi="Arial" w:cs="Arial"/>
        </w:rPr>
        <w:t>licen</w:t>
      </w:r>
      <w:r w:rsidRPr="275FEE8E" w:rsidR="1BB894B8">
        <w:rPr>
          <w:rFonts w:ascii="Arial" w:hAnsi="Arial" w:cs="Arial"/>
        </w:rPr>
        <w:t>c</w:t>
      </w:r>
      <w:r w:rsidRPr="275FEE8E" w:rsidR="00513E67">
        <w:rPr>
          <w:rFonts w:ascii="Arial" w:hAnsi="Arial" w:cs="Arial"/>
        </w:rPr>
        <w:t>e</w:t>
      </w:r>
      <w:r w:rsidRPr="275FEE8E" w:rsidR="00513E67">
        <w:rPr>
          <w:rFonts w:ascii="Arial" w:hAnsi="Arial" w:cs="Arial"/>
        </w:rPr>
        <w:t xml:space="preserve"> for the new TSA.</w:t>
      </w:r>
    </w:p>
    <w:p w:rsidRPr="00F96B1D" w:rsidR="00513E67" w:rsidP="00513E67" w:rsidRDefault="00513E67" w14:paraId="1DC2300E" w14:textId="77777777">
      <w:pPr>
        <w:rPr>
          <w:rFonts w:ascii="Arial" w:hAnsi="Arial" w:cs="Arial"/>
          <w:b/>
          <w:bCs/>
        </w:rPr>
      </w:pPr>
    </w:p>
    <w:p w:rsidRPr="00513E67" w:rsidR="00513E67" w:rsidP="00513E67" w:rsidRDefault="00513E67" w14:paraId="0D1071AC" w14:textId="1A28794D">
      <w:pPr>
        <w:rPr>
          <w:rFonts w:ascii="Arial" w:hAnsi="Arial" w:cs="Arial"/>
          <w:b/>
          <w:bCs/>
          <w:lang w:val="en-GB"/>
        </w:rPr>
      </w:pPr>
      <w:r w:rsidRPr="00513E67">
        <w:rPr>
          <w:rFonts w:ascii="Arial" w:hAnsi="Arial" w:cs="Arial"/>
          <w:b/>
          <w:bCs/>
        </w:rPr>
        <w:t>Your brief should include:</w:t>
      </w:r>
    </w:p>
    <w:p w:rsidRPr="00F96B1D" w:rsidR="00513E67" w:rsidP="00513E67" w:rsidRDefault="00513E67" w14:paraId="4AE58CA8" w14:textId="77777777">
      <w:pPr>
        <w:pStyle w:val="NoSpacing"/>
        <w:numPr>
          <w:ilvl w:val="0"/>
          <w:numId w:val="9"/>
        </w:numPr>
        <w:rPr>
          <w:rFonts w:ascii="Arial" w:hAnsi="Arial" w:cs="Arial"/>
          <w:lang w:val="en-GB"/>
        </w:rPr>
      </w:pPr>
      <w:r w:rsidRPr="00F96B1D">
        <w:rPr>
          <w:rFonts w:ascii="Arial" w:hAnsi="Arial" w:cs="Arial"/>
        </w:rPr>
        <w:t>The suitability of the pre-selected site for the requirements laid down.</w:t>
      </w:r>
    </w:p>
    <w:p w:rsidRPr="00F96B1D" w:rsidR="00513E67" w:rsidP="00513E67" w:rsidRDefault="00513E67" w14:paraId="6351D335" w14:textId="77777777">
      <w:pPr>
        <w:pStyle w:val="NoSpacing"/>
        <w:numPr>
          <w:ilvl w:val="0"/>
          <w:numId w:val="9"/>
        </w:numPr>
        <w:rPr>
          <w:rFonts w:ascii="Arial" w:hAnsi="Arial" w:cs="Arial"/>
          <w:lang w:val="en-GB"/>
        </w:rPr>
      </w:pPr>
      <w:r w:rsidRPr="00F96B1D">
        <w:rPr>
          <w:rFonts w:ascii="Arial" w:hAnsi="Arial" w:cs="Arial"/>
        </w:rPr>
        <w:t xml:space="preserve">A suitable location to site the TSA within the proposed compound and the positions of the other required facilities. </w:t>
      </w:r>
    </w:p>
    <w:p w:rsidRPr="00F96B1D" w:rsidR="00513E67" w:rsidP="00513E67" w:rsidRDefault="00513E67" w14:paraId="552091B6" w14:textId="18393902">
      <w:pPr>
        <w:pStyle w:val="NoSpacing"/>
        <w:numPr>
          <w:ilvl w:val="0"/>
          <w:numId w:val="9"/>
        </w:numPr>
        <w:rPr>
          <w:rFonts w:ascii="Arial" w:hAnsi="Arial" w:cs="Arial"/>
          <w:lang w:val="en-GB"/>
        </w:rPr>
      </w:pPr>
      <w:r w:rsidRPr="00F96B1D">
        <w:rPr>
          <w:rFonts w:ascii="Arial" w:hAnsi="Arial" w:cs="Arial"/>
        </w:rPr>
        <w:t xml:space="preserve">A description of UOS allotment within the ESH. </w:t>
      </w:r>
    </w:p>
    <w:p w:rsidRPr="00F96B1D" w:rsidR="00513E67" w:rsidP="00513E67" w:rsidRDefault="00513E67" w14:paraId="5D82DDD0" w14:textId="2AFDD8F7">
      <w:pPr>
        <w:pStyle w:val="NoSpacing"/>
        <w:numPr>
          <w:ilvl w:val="0"/>
          <w:numId w:val="9"/>
        </w:numPr>
        <w:rPr>
          <w:rFonts w:ascii="Arial" w:hAnsi="Arial" w:cs="Arial"/>
          <w:lang w:val="en-GB"/>
        </w:rPr>
      </w:pPr>
      <w:r w:rsidRPr="00F96B1D">
        <w:rPr>
          <w:rFonts w:ascii="Arial" w:hAnsi="Arial" w:cs="Arial"/>
        </w:rPr>
        <w:t xml:space="preserve">Specify the quantity distances and correct ammunition mixing aligned to the IATG HCC. </w:t>
      </w:r>
    </w:p>
    <w:p w:rsidRPr="00F96B1D" w:rsidR="00513E67" w:rsidP="00513E67" w:rsidRDefault="00513E67" w14:paraId="00846795" w14:textId="5E3ACA90">
      <w:pPr>
        <w:pStyle w:val="NoSpacing"/>
        <w:numPr>
          <w:ilvl w:val="0"/>
          <w:numId w:val="9"/>
        </w:numPr>
        <w:rPr>
          <w:rFonts w:ascii="Arial" w:hAnsi="Arial" w:cs="Arial"/>
          <w:lang w:val="en-GB"/>
        </w:rPr>
      </w:pPr>
      <w:r w:rsidRPr="2F4F7A63" w:rsidR="00513E67">
        <w:rPr>
          <w:rFonts w:ascii="Arial" w:hAnsi="Arial" w:cs="Arial"/>
        </w:rPr>
        <w:t>An explosive licen</w:t>
      </w:r>
      <w:r w:rsidRPr="2F4F7A63" w:rsidR="102FE7AA">
        <w:rPr>
          <w:rFonts w:ascii="Arial" w:hAnsi="Arial" w:cs="Arial"/>
        </w:rPr>
        <w:t>c</w:t>
      </w:r>
      <w:r w:rsidRPr="2F4F7A63" w:rsidR="00513E67">
        <w:rPr>
          <w:rFonts w:ascii="Arial" w:hAnsi="Arial" w:cs="Arial"/>
        </w:rPr>
        <w:t xml:space="preserve">e for review and sign-off by the SATO.  </w:t>
      </w:r>
    </w:p>
    <w:p w:rsidRPr="00F96B1D" w:rsidR="00513E67" w:rsidP="00513E67" w:rsidRDefault="00513E67" w14:paraId="72866BA2" w14:textId="77777777">
      <w:pPr>
        <w:pStyle w:val="NoSpacing"/>
        <w:numPr>
          <w:ilvl w:val="0"/>
          <w:numId w:val="9"/>
        </w:numPr>
        <w:rPr>
          <w:rFonts w:ascii="Arial" w:hAnsi="Arial" w:cs="Arial"/>
          <w:lang w:val="en-GB"/>
        </w:rPr>
      </w:pPr>
      <w:r w:rsidRPr="00F96B1D">
        <w:rPr>
          <w:rFonts w:ascii="Arial" w:hAnsi="Arial" w:cs="Arial"/>
        </w:rPr>
        <w:t xml:space="preserve">An explosive risk assessment. </w:t>
      </w:r>
    </w:p>
    <w:p w:rsidRPr="00F96B1D" w:rsidR="00513E67" w:rsidP="00513E67" w:rsidRDefault="00513E67" w14:paraId="29DC2203" w14:textId="527D1FC8">
      <w:pPr>
        <w:pStyle w:val="NoSpacing"/>
        <w:numPr>
          <w:ilvl w:val="0"/>
          <w:numId w:val="9"/>
        </w:numPr>
        <w:rPr>
          <w:rFonts w:ascii="Arial" w:hAnsi="Arial" w:cs="Arial"/>
          <w:lang w:val="en-GB"/>
        </w:rPr>
      </w:pPr>
      <w:r w:rsidRPr="00F96B1D">
        <w:rPr>
          <w:rFonts w:ascii="Arial" w:hAnsi="Arial" w:cs="Arial"/>
        </w:rPr>
        <w:t>Provide a sketch map on graph paper or using models detailing the floor plan for your storage site. The location of the various ammunition natures, your barricade requirements, if any, and any other facilities/items you consider should be</w:t>
      </w:r>
      <w:r w:rsidR="00F96B1D">
        <w:rPr>
          <w:rFonts w:ascii="Arial" w:hAnsi="Arial" w:cs="Arial"/>
        </w:rPr>
        <w:t xml:space="preserve"> shown</w:t>
      </w:r>
      <w:r w:rsidRPr="00F96B1D">
        <w:rPr>
          <w:rFonts w:ascii="Arial" w:hAnsi="Arial" w:cs="Arial"/>
        </w:rPr>
        <w:t xml:space="preserve"> in location.</w:t>
      </w:r>
    </w:p>
    <w:p w:rsidRPr="00513E67" w:rsidR="00513E67" w:rsidP="00513E67" w:rsidRDefault="00513E67" w14:paraId="7D118B5A" w14:textId="77777777">
      <w:pPr>
        <w:rPr>
          <w:rFonts w:ascii="Arial" w:hAnsi="Arial" w:cs="Arial"/>
          <w:b/>
          <w:bCs/>
          <w:lang w:val="en-GB"/>
        </w:rPr>
      </w:pPr>
    </w:p>
    <w:p w:rsidRPr="00F96B1D" w:rsidR="00315F5B" w:rsidRDefault="00315F5B" w14:paraId="274E3522" w14:textId="77777777">
      <w:pPr>
        <w:rPr>
          <w:rFonts w:ascii="Arial" w:hAnsi="Arial" w:cs="Arial"/>
          <w:lang w:val="en-GB"/>
        </w:rPr>
      </w:pPr>
    </w:p>
    <w:sectPr w:rsidRPr="00F96B1D" w:rsidR="00315F5B">
      <w:footerReference w:type="default" r:id="rId7"/>
      <w:pgSz w:w="12240" w:h="15840"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653A0" w:rsidP="00F96B1D" w:rsidRDefault="008653A0" w14:paraId="6E5079BF" w14:textId="77777777">
      <w:pPr>
        <w:spacing w:after="0" w:line="240" w:lineRule="auto"/>
      </w:pPr>
      <w:r>
        <w:separator/>
      </w:r>
    </w:p>
  </w:endnote>
  <w:endnote w:type="continuationSeparator" w:id="0">
    <w:p w:rsidR="008653A0" w:rsidP="00F96B1D" w:rsidRDefault="008653A0" w14:paraId="7177B80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96B1D" w:rsidRDefault="00F96B1D" w14:paraId="140559A9" w14:textId="28D6691A">
    <w:pPr>
      <w:pStyle w:val="Footer"/>
    </w:pPr>
    <w:r>
      <w:t>Lesson 17</w:t>
    </w:r>
  </w:p>
  <w:p w:rsidR="00F96B1D" w:rsidRDefault="00F96B1D" w14:paraId="26314C2D"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653A0" w:rsidP="00F96B1D" w:rsidRDefault="008653A0" w14:paraId="67E4DFC0" w14:textId="77777777">
      <w:pPr>
        <w:spacing w:after="0" w:line="240" w:lineRule="auto"/>
      </w:pPr>
      <w:r>
        <w:separator/>
      </w:r>
    </w:p>
  </w:footnote>
  <w:footnote w:type="continuationSeparator" w:id="0">
    <w:p w:rsidR="008653A0" w:rsidP="00F96B1D" w:rsidRDefault="008653A0" w14:paraId="173FFDD8"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015D1"/>
    <w:multiLevelType w:val="hybridMultilevel"/>
    <w:tmpl w:val="46C68F88"/>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1BC333CC"/>
    <w:multiLevelType w:val="hybridMultilevel"/>
    <w:tmpl w:val="A61AA256"/>
    <w:lvl w:ilvl="0" w:tplc="397CD85E">
      <w:start w:val="1"/>
      <w:numFmt w:val="bullet"/>
      <w:lvlText w:val=""/>
      <w:lvlJc w:val="left"/>
      <w:pPr>
        <w:ind w:left="720" w:hanging="360"/>
      </w:pPr>
      <w:rPr>
        <w:rFonts w:hint="default" w:ascii="Symbol" w:hAnsi="Symbol"/>
      </w:rPr>
    </w:lvl>
    <w:lvl w:ilvl="1" w:tplc="1BE222AC">
      <w:start w:val="1"/>
      <w:numFmt w:val="bullet"/>
      <w:lvlText w:val="o"/>
      <w:lvlJc w:val="left"/>
      <w:pPr>
        <w:ind w:left="1440" w:hanging="360"/>
      </w:pPr>
      <w:rPr>
        <w:rFonts w:hint="default" w:ascii="Courier New" w:hAnsi="Courier New"/>
      </w:rPr>
    </w:lvl>
    <w:lvl w:ilvl="2" w:tplc="9F26E404">
      <w:start w:val="1"/>
      <w:numFmt w:val="bullet"/>
      <w:lvlText w:val=""/>
      <w:lvlJc w:val="left"/>
      <w:pPr>
        <w:ind w:left="2160" w:hanging="360"/>
      </w:pPr>
      <w:rPr>
        <w:rFonts w:hint="default" w:ascii="Wingdings" w:hAnsi="Wingdings"/>
      </w:rPr>
    </w:lvl>
    <w:lvl w:ilvl="3" w:tplc="22CC3372">
      <w:start w:val="1"/>
      <w:numFmt w:val="bullet"/>
      <w:lvlText w:val=""/>
      <w:lvlJc w:val="left"/>
      <w:pPr>
        <w:ind w:left="2880" w:hanging="360"/>
      </w:pPr>
      <w:rPr>
        <w:rFonts w:hint="default" w:ascii="Symbol" w:hAnsi="Symbol"/>
      </w:rPr>
    </w:lvl>
    <w:lvl w:ilvl="4" w:tplc="2438C006">
      <w:start w:val="1"/>
      <w:numFmt w:val="bullet"/>
      <w:lvlText w:val="o"/>
      <w:lvlJc w:val="left"/>
      <w:pPr>
        <w:ind w:left="3600" w:hanging="360"/>
      </w:pPr>
      <w:rPr>
        <w:rFonts w:hint="default" w:ascii="Courier New" w:hAnsi="Courier New"/>
      </w:rPr>
    </w:lvl>
    <w:lvl w:ilvl="5" w:tplc="46685F2A">
      <w:start w:val="1"/>
      <w:numFmt w:val="bullet"/>
      <w:lvlText w:val=""/>
      <w:lvlJc w:val="left"/>
      <w:pPr>
        <w:ind w:left="4320" w:hanging="360"/>
      </w:pPr>
      <w:rPr>
        <w:rFonts w:hint="default" w:ascii="Wingdings" w:hAnsi="Wingdings"/>
      </w:rPr>
    </w:lvl>
    <w:lvl w:ilvl="6" w:tplc="62A0F3D8">
      <w:start w:val="1"/>
      <w:numFmt w:val="bullet"/>
      <w:lvlText w:val=""/>
      <w:lvlJc w:val="left"/>
      <w:pPr>
        <w:ind w:left="5040" w:hanging="360"/>
      </w:pPr>
      <w:rPr>
        <w:rFonts w:hint="default" w:ascii="Symbol" w:hAnsi="Symbol"/>
      </w:rPr>
    </w:lvl>
    <w:lvl w:ilvl="7" w:tplc="708E84B4">
      <w:start w:val="1"/>
      <w:numFmt w:val="bullet"/>
      <w:lvlText w:val="o"/>
      <w:lvlJc w:val="left"/>
      <w:pPr>
        <w:ind w:left="5760" w:hanging="360"/>
      </w:pPr>
      <w:rPr>
        <w:rFonts w:hint="default" w:ascii="Courier New" w:hAnsi="Courier New"/>
      </w:rPr>
    </w:lvl>
    <w:lvl w:ilvl="8" w:tplc="60D67C00">
      <w:start w:val="1"/>
      <w:numFmt w:val="bullet"/>
      <w:lvlText w:val=""/>
      <w:lvlJc w:val="left"/>
      <w:pPr>
        <w:ind w:left="6480" w:hanging="360"/>
      </w:pPr>
      <w:rPr>
        <w:rFonts w:hint="default" w:ascii="Wingdings" w:hAnsi="Wingdings"/>
      </w:rPr>
    </w:lvl>
  </w:abstractNum>
  <w:abstractNum w:abstractNumId="2" w15:restartNumberingAfterBreak="0">
    <w:nsid w:val="1D3F317B"/>
    <w:multiLevelType w:val="hybridMultilevel"/>
    <w:tmpl w:val="096CE95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1ED34141"/>
    <w:multiLevelType w:val="hybridMultilevel"/>
    <w:tmpl w:val="30186492"/>
    <w:lvl w:ilvl="0" w:tplc="C57E0E36">
      <w:start w:val="1"/>
      <w:numFmt w:val="bullet"/>
      <w:lvlText w:val=""/>
      <w:lvlJc w:val="left"/>
      <w:pPr>
        <w:ind w:left="720" w:hanging="360"/>
      </w:pPr>
      <w:rPr>
        <w:rFonts w:hint="default" w:ascii="Symbol" w:hAnsi="Symbol"/>
      </w:rPr>
    </w:lvl>
    <w:lvl w:ilvl="1" w:tplc="8FA08256">
      <w:start w:val="1"/>
      <w:numFmt w:val="bullet"/>
      <w:lvlText w:val="o"/>
      <w:lvlJc w:val="left"/>
      <w:pPr>
        <w:ind w:left="1440" w:hanging="360"/>
      </w:pPr>
      <w:rPr>
        <w:rFonts w:hint="default" w:ascii="Courier New" w:hAnsi="Courier New"/>
      </w:rPr>
    </w:lvl>
    <w:lvl w:ilvl="2" w:tplc="C6C4CFF8">
      <w:start w:val="1"/>
      <w:numFmt w:val="bullet"/>
      <w:lvlText w:val="o"/>
      <w:lvlJc w:val="left"/>
      <w:pPr>
        <w:ind w:left="2160" w:hanging="360"/>
      </w:pPr>
      <w:rPr>
        <w:rFonts w:hint="default" w:ascii="Courier New" w:hAnsi="Courier New"/>
      </w:rPr>
    </w:lvl>
    <w:lvl w:ilvl="3" w:tplc="D8E2CDA6">
      <w:start w:val="1"/>
      <w:numFmt w:val="bullet"/>
      <w:lvlText w:val=""/>
      <w:lvlJc w:val="left"/>
      <w:pPr>
        <w:ind w:left="2880" w:hanging="360"/>
      </w:pPr>
      <w:rPr>
        <w:rFonts w:hint="default" w:ascii="Symbol" w:hAnsi="Symbol"/>
      </w:rPr>
    </w:lvl>
    <w:lvl w:ilvl="4" w:tplc="D37A7F1A">
      <w:start w:val="1"/>
      <w:numFmt w:val="bullet"/>
      <w:lvlText w:val="o"/>
      <w:lvlJc w:val="left"/>
      <w:pPr>
        <w:ind w:left="3600" w:hanging="360"/>
      </w:pPr>
      <w:rPr>
        <w:rFonts w:hint="default" w:ascii="Courier New" w:hAnsi="Courier New"/>
      </w:rPr>
    </w:lvl>
    <w:lvl w:ilvl="5" w:tplc="9E4E7D08">
      <w:start w:val="1"/>
      <w:numFmt w:val="bullet"/>
      <w:lvlText w:val=""/>
      <w:lvlJc w:val="left"/>
      <w:pPr>
        <w:ind w:left="4320" w:hanging="360"/>
      </w:pPr>
      <w:rPr>
        <w:rFonts w:hint="default" w:ascii="Wingdings" w:hAnsi="Wingdings"/>
      </w:rPr>
    </w:lvl>
    <w:lvl w:ilvl="6" w:tplc="1E588BB8">
      <w:start w:val="1"/>
      <w:numFmt w:val="bullet"/>
      <w:lvlText w:val=""/>
      <w:lvlJc w:val="left"/>
      <w:pPr>
        <w:ind w:left="5040" w:hanging="360"/>
      </w:pPr>
      <w:rPr>
        <w:rFonts w:hint="default" w:ascii="Symbol" w:hAnsi="Symbol"/>
      </w:rPr>
    </w:lvl>
    <w:lvl w:ilvl="7" w:tplc="A65CA80C">
      <w:start w:val="1"/>
      <w:numFmt w:val="bullet"/>
      <w:lvlText w:val="o"/>
      <w:lvlJc w:val="left"/>
      <w:pPr>
        <w:ind w:left="5760" w:hanging="360"/>
      </w:pPr>
      <w:rPr>
        <w:rFonts w:hint="default" w:ascii="Courier New" w:hAnsi="Courier New"/>
      </w:rPr>
    </w:lvl>
    <w:lvl w:ilvl="8" w:tplc="77A0C550">
      <w:start w:val="1"/>
      <w:numFmt w:val="bullet"/>
      <w:lvlText w:val=""/>
      <w:lvlJc w:val="left"/>
      <w:pPr>
        <w:ind w:left="6480" w:hanging="360"/>
      </w:pPr>
      <w:rPr>
        <w:rFonts w:hint="default" w:ascii="Wingdings" w:hAnsi="Wingdings"/>
      </w:rPr>
    </w:lvl>
  </w:abstractNum>
  <w:abstractNum w:abstractNumId="4" w15:restartNumberingAfterBreak="0">
    <w:nsid w:val="40DE3341"/>
    <w:multiLevelType w:val="hybridMultilevel"/>
    <w:tmpl w:val="028CFF86"/>
    <w:lvl w:ilvl="0" w:tplc="78C0DA32">
      <w:start w:val="1"/>
      <w:numFmt w:val="bullet"/>
      <w:lvlText w:val=""/>
      <w:lvlJc w:val="left"/>
      <w:pPr>
        <w:ind w:left="720" w:hanging="360"/>
      </w:pPr>
      <w:rPr>
        <w:rFonts w:hint="default" w:ascii="Symbol" w:hAnsi="Symbol"/>
      </w:rPr>
    </w:lvl>
    <w:lvl w:ilvl="1" w:tplc="2ED2A70A">
      <w:start w:val="1"/>
      <w:numFmt w:val="bullet"/>
      <w:lvlText w:val="o"/>
      <w:lvlJc w:val="left"/>
      <w:pPr>
        <w:ind w:left="1440" w:hanging="360"/>
      </w:pPr>
      <w:rPr>
        <w:rFonts w:hint="default" w:ascii="Courier New" w:hAnsi="Courier New"/>
      </w:rPr>
    </w:lvl>
    <w:lvl w:ilvl="2" w:tplc="BA7CDA04">
      <w:start w:val="1"/>
      <w:numFmt w:val="bullet"/>
      <w:lvlText w:val=""/>
      <w:lvlJc w:val="left"/>
      <w:pPr>
        <w:ind w:left="2160" w:hanging="360"/>
      </w:pPr>
      <w:rPr>
        <w:rFonts w:hint="default" w:ascii="Wingdings" w:hAnsi="Wingdings"/>
      </w:rPr>
    </w:lvl>
    <w:lvl w:ilvl="3" w:tplc="838E7CA8">
      <w:start w:val="1"/>
      <w:numFmt w:val="bullet"/>
      <w:lvlText w:val=""/>
      <w:lvlJc w:val="left"/>
      <w:pPr>
        <w:ind w:left="2880" w:hanging="360"/>
      </w:pPr>
      <w:rPr>
        <w:rFonts w:hint="default" w:ascii="Symbol" w:hAnsi="Symbol"/>
      </w:rPr>
    </w:lvl>
    <w:lvl w:ilvl="4" w:tplc="9C283184">
      <w:start w:val="1"/>
      <w:numFmt w:val="bullet"/>
      <w:lvlText w:val="o"/>
      <w:lvlJc w:val="left"/>
      <w:pPr>
        <w:ind w:left="3600" w:hanging="360"/>
      </w:pPr>
      <w:rPr>
        <w:rFonts w:hint="default" w:ascii="Courier New" w:hAnsi="Courier New"/>
      </w:rPr>
    </w:lvl>
    <w:lvl w:ilvl="5" w:tplc="F1F84DB2">
      <w:start w:val="1"/>
      <w:numFmt w:val="bullet"/>
      <w:lvlText w:val=""/>
      <w:lvlJc w:val="left"/>
      <w:pPr>
        <w:ind w:left="4320" w:hanging="360"/>
      </w:pPr>
      <w:rPr>
        <w:rFonts w:hint="default" w:ascii="Wingdings" w:hAnsi="Wingdings"/>
      </w:rPr>
    </w:lvl>
    <w:lvl w:ilvl="6" w:tplc="0C6E3648">
      <w:start w:val="1"/>
      <w:numFmt w:val="bullet"/>
      <w:lvlText w:val=""/>
      <w:lvlJc w:val="left"/>
      <w:pPr>
        <w:ind w:left="5040" w:hanging="360"/>
      </w:pPr>
      <w:rPr>
        <w:rFonts w:hint="default" w:ascii="Symbol" w:hAnsi="Symbol"/>
      </w:rPr>
    </w:lvl>
    <w:lvl w:ilvl="7" w:tplc="C354EECA">
      <w:start w:val="1"/>
      <w:numFmt w:val="bullet"/>
      <w:lvlText w:val="o"/>
      <w:lvlJc w:val="left"/>
      <w:pPr>
        <w:ind w:left="5760" w:hanging="360"/>
      </w:pPr>
      <w:rPr>
        <w:rFonts w:hint="default" w:ascii="Courier New" w:hAnsi="Courier New"/>
      </w:rPr>
    </w:lvl>
    <w:lvl w:ilvl="8" w:tplc="7D6899A0">
      <w:start w:val="1"/>
      <w:numFmt w:val="bullet"/>
      <w:lvlText w:val=""/>
      <w:lvlJc w:val="left"/>
      <w:pPr>
        <w:ind w:left="6480" w:hanging="360"/>
      </w:pPr>
      <w:rPr>
        <w:rFonts w:hint="default" w:ascii="Wingdings" w:hAnsi="Wingdings"/>
      </w:rPr>
    </w:lvl>
  </w:abstractNum>
  <w:abstractNum w:abstractNumId="5" w15:restartNumberingAfterBreak="0">
    <w:nsid w:val="43585282"/>
    <w:multiLevelType w:val="hybridMultilevel"/>
    <w:tmpl w:val="F2A2E9DA"/>
    <w:lvl w:ilvl="0" w:tplc="04090001">
      <w:start w:val="1"/>
      <w:numFmt w:val="bullet"/>
      <w:lvlText w:val=""/>
      <w:lvlJc w:val="left"/>
      <w:pPr>
        <w:ind w:left="720" w:hanging="360"/>
      </w:pPr>
      <w:rPr>
        <w:rFonts w:hint="default" w:ascii="Symbol" w:hAnsi="Symbol"/>
      </w:rPr>
    </w:lvl>
    <w:lvl w:ilvl="1" w:tplc="27F8C312">
      <w:start w:val="1"/>
      <w:numFmt w:val="lowerLetter"/>
      <w:lvlText w:val="%2."/>
      <w:lvlJc w:val="left"/>
      <w:pPr>
        <w:ind w:left="1440" w:hanging="360"/>
      </w:pPr>
    </w:lvl>
    <w:lvl w:ilvl="2" w:tplc="FB6E636C">
      <w:start w:val="1"/>
      <w:numFmt w:val="lowerRoman"/>
      <w:lvlText w:val="%3."/>
      <w:lvlJc w:val="right"/>
      <w:pPr>
        <w:ind w:left="2160" w:hanging="180"/>
      </w:pPr>
    </w:lvl>
    <w:lvl w:ilvl="3" w:tplc="AA0E7D1E">
      <w:start w:val="1"/>
      <w:numFmt w:val="decimal"/>
      <w:lvlText w:val="%4."/>
      <w:lvlJc w:val="left"/>
      <w:pPr>
        <w:ind w:left="2880" w:hanging="360"/>
      </w:pPr>
    </w:lvl>
    <w:lvl w:ilvl="4" w:tplc="6972B6BC">
      <w:start w:val="1"/>
      <w:numFmt w:val="lowerLetter"/>
      <w:lvlText w:val="%5."/>
      <w:lvlJc w:val="left"/>
      <w:pPr>
        <w:ind w:left="3600" w:hanging="360"/>
      </w:pPr>
    </w:lvl>
    <w:lvl w:ilvl="5" w:tplc="C1544BE8">
      <w:start w:val="1"/>
      <w:numFmt w:val="lowerRoman"/>
      <w:lvlText w:val="%6."/>
      <w:lvlJc w:val="right"/>
      <w:pPr>
        <w:ind w:left="4320" w:hanging="180"/>
      </w:pPr>
    </w:lvl>
    <w:lvl w:ilvl="6" w:tplc="91F60D0A">
      <w:start w:val="1"/>
      <w:numFmt w:val="decimal"/>
      <w:lvlText w:val="%7."/>
      <w:lvlJc w:val="left"/>
      <w:pPr>
        <w:ind w:left="5040" w:hanging="360"/>
      </w:pPr>
    </w:lvl>
    <w:lvl w:ilvl="7" w:tplc="AC84F62A">
      <w:start w:val="1"/>
      <w:numFmt w:val="lowerLetter"/>
      <w:lvlText w:val="%8."/>
      <w:lvlJc w:val="left"/>
      <w:pPr>
        <w:ind w:left="5760" w:hanging="360"/>
      </w:pPr>
    </w:lvl>
    <w:lvl w:ilvl="8" w:tplc="5DEE07D8">
      <w:start w:val="1"/>
      <w:numFmt w:val="lowerRoman"/>
      <w:lvlText w:val="%9."/>
      <w:lvlJc w:val="right"/>
      <w:pPr>
        <w:ind w:left="6480" w:hanging="180"/>
      </w:pPr>
    </w:lvl>
  </w:abstractNum>
  <w:abstractNum w:abstractNumId="6" w15:restartNumberingAfterBreak="0">
    <w:nsid w:val="48AE03F3"/>
    <w:multiLevelType w:val="hybridMultilevel"/>
    <w:tmpl w:val="3BA82C96"/>
    <w:lvl w:ilvl="0" w:tplc="E9A4D1B2">
      <w:start w:val="1"/>
      <w:numFmt w:val="bullet"/>
      <w:lvlText w:val=""/>
      <w:lvlJc w:val="left"/>
      <w:pPr>
        <w:ind w:left="720" w:hanging="360"/>
      </w:pPr>
      <w:rPr>
        <w:rFonts w:hint="default" w:ascii="Symbol" w:hAnsi="Symbol"/>
      </w:rPr>
    </w:lvl>
    <w:lvl w:ilvl="1" w:tplc="2C702BC6">
      <w:start w:val="1"/>
      <w:numFmt w:val="bullet"/>
      <w:lvlText w:val="o"/>
      <w:lvlJc w:val="left"/>
      <w:pPr>
        <w:ind w:left="1440" w:hanging="360"/>
      </w:pPr>
      <w:rPr>
        <w:rFonts w:hint="default" w:ascii="Courier New" w:hAnsi="Courier New"/>
      </w:rPr>
    </w:lvl>
    <w:lvl w:ilvl="2" w:tplc="948C5950">
      <w:start w:val="1"/>
      <w:numFmt w:val="bullet"/>
      <w:lvlText w:val=""/>
      <w:lvlJc w:val="left"/>
      <w:pPr>
        <w:ind w:left="2160" w:hanging="360"/>
      </w:pPr>
      <w:rPr>
        <w:rFonts w:hint="default" w:ascii="Wingdings" w:hAnsi="Wingdings"/>
      </w:rPr>
    </w:lvl>
    <w:lvl w:ilvl="3" w:tplc="DA2C5EB0">
      <w:start w:val="1"/>
      <w:numFmt w:val="bullet"/>
      <w:lvlText w:val=""/>
      <w:lvlJc w:val="left"/>
      <w:pPr>
        <w:ind w:left="2880" w:hanging="360"/>
      </w:pPr>
      <w:rPr>
        <w:rFonts w:hint="default" w:ascii="Symbol" w:hAnsi="Symbol"/>
      </w:rPr>
    </w:lvl>
    <w:lvl w:ilvl="4" w:tplc="F2A447F4">
      <w:start w:val="1"/>
      <w:numFmt w:val="bullet"/>
      <w:lvlText w:val="o"/>
      <w:lvlJc w:val="left"/>
      <w:pPr>
        <w:ind w:left="3600" w:hanging="360"/>
      </w:pPr>
      <w:rPr>
        <w:rFonts w:hint="default" w:ascii="Courier New" w:hAnsi="Courier New"/>
      </w:rPr>
    </w:lvl>
    <w:lvl w:ilvl="5" w:tplc="CECE6D52">
      <w:start w:val="1"/>
      <w:numFmt w:val="bullet"/>
      <w:lvlText w:val=""/>
      <w:lvlJc w:val="left"/>
      <w:pPr>
        <w:ind w:left="4320" w:hanging="360"/>
      </w:pPr>
      <w:rPr>
        <w:rFonts w:hint="default" w:ascii="Wingdings" w:hAnsi="Wingdings"/>
      </w:rPr>
    </w:lvl>
    <w:lvl w:ilvl="6" w:tplc="7CA66438">
      <w:start w:val="1"/>
      <w:numFmt w:val="bullet"/>
      <w:lvlText w:val=""/>
      <w:lvlJc w:val="left"/>
      <w:pPr>
        <w:ind w:left="5040" w:hanging="360"/>
      </w:pPr>
      <w:rPr>
        <w:rFonts w:hint="default" w:ascii="Symbol" w:hAnsi="Symbol"/>
      </w:rPr>
    </w:lvl>
    <w:lvl w:ilvl="7" w:tplc="202A7494">
      <w:start w:val="1"/>
      <w:numFmt w:val="bullet"/>
      <w:lvlText w:val="o"/>
      <w:lvlJc w:val="left"/>
      <w:pPr>
        <w:ind w:left="5760" w:hanging="360"/>
      </w:pPr>
      <w:rPr>
        <w:rFonts w:hint="default" w:ascii="Courier New" w:hAnsi="Courier New"/>
      </w:rPr>
    </w:lvl>
    <w:lvl w:ilvl="8" w:tplc="D51418B0">
      <w:start w:val="1"/>
      <w:numFmt w:val="bullet"/>
      <w:lvlText w:val=""/>
      <w:lvlJc w:val="left"/>
      <w:pPr>
        <w:ind w:left="6480" w:hanging="360"/>
      </w:pPr>
      <w:rPr>
        <w:rFonts w:hint="default" w:ascii="Wingdings" w:hAnsi="Wingdings"/>
      </w:rPr>
    </w:lvl>
  </w:abstractNum>
  <w:abstractNum w:abstractNumId="7" w15:restartNumberingAfterBreak="0">
    <w:nsid w:val="64AE2ABA"/>
    <w:multiLevelType w:val="hybridMultilevel"/>
    <w:tmpl w:val="B0D44D1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65816437"/>
    <w:multiLevelType w:val="hybridMultilevel"/>
    <w:tmpl w:val="96CEF86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abstractNumId w:val="6"/>
  </w:num>
  <w:num w:numId="2">
    <w:abstractNumId w:val="3"/>
  </w:num>
  <w:num w:numId="3">
    <w:abstractNumId w:val="1"/>
  </w:num>
  <w:num w:numId="4">
    <w:abstractNumId w:val="4"/>
  </w:num>
  <w:num w:numId="5">
    <w:abstractNumId w:val="5"/>
  </w:num>
  <w:num w:numId="6">
    <w:abstractNumId w:val="8"/>
  </w:num>
  <w:num w:numId="7">
    <w:abstractNumId w:val="0"/>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513E67"/>
    <w:rsid w:val="00315F5B"/>
    <w:rsid w:val="00513E67"/>
    <w:rsid w:val="005330B3"/>
    <w:rsid w:val="00550D2A"/>
    <w:rsid w:val="008653A0"/>
    <w:rsid w:val="0095373E"/>
    <w:rsid w:val="00B22168"/>
    <w:rsid w:val="00B71339"/>
    <w:rsid w:val="00F67FBD"/>
    <w:rsid w:val="00F96B1D"/>
    <w:rsid w:val="102FE7AA"/>
    <w:rsid w:val="1BB894B8"/>
    <w:rsid w:val="275FEE8E"/>
    <w:rsid w:val="2F4F7A63"/>
    <w:rsid w:val="64B168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F82C8"/>
  <w15:chartTrackingRefBased/>
  <w15:docId w15:val="{669F74CF-D138-4FF2-A54B-98112106F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Spacing">
    <w:name w:val="No Spacing"/>
    <w:uiPriority w:val="1"/>
    <w:qFormat/>
    <w:rsid w:val="00513E67"/>
    <w:pPr>
      <w:spacing w:after="0" w:line="240" w:lineRule="auto"/>
    </w:pPr>
  </w:style>
  <w:style w:type="paragraph" w:styleId="Header">
    <w:name w:val="header"/>
    <w:basedOn w:val="Normal"/>
    <w:link w:val="HeaderChar"/>
    <w:uiPriority w:val="99"/>
    <w:unhideWhenUsed/>
    <w:rsid w:val="00F96B1D"/>
    <w:pPr>
      <w:tabs>
        <w:tab w:val="center" w:pos="4513"/>
        <w:tab w:val="right" w:pos="9026"/>
      </w:tabs>
      <w:spacing w:after="0" w:line="240" w:lineRule="auto"/>
    </w:pPr>
  </w:style>
  <w:style w:type="character" w:styleId="HeaderChar" w:customStyle="1">
    <w:name w:val="Header Char"/>
    <w:basedOn w:val="DefaultParagraphFont"/>
    <w:link w:val="Header"/>
    <w:uiPriority w:val="99"/>
    <w:rsid w:val="00F96B1D"/>
  </w:style>
  <w:style w:type="paragraph" w:styleId="Footer">
    <w:name w:val="footer"/>
    <w:basedOn w:val="Normal"/>
    <w:link w:val="FooterChar"/>
    <w:uiPriority w:val="99"/>
    <w:unhideWhenUsed/>
    <w:rsid w:val="00F96B1D"/>
    <w:pPr>
      <w:tabs>
        <w:tab w:val="center" w:pos="4513"/>
        <w:tab w:val="right" w:pos="9026"/>
      </w:tabs>
      <w:spacing w:after="0" w:line="240" w:lineRule="auto"/>
    </w:pPr>
  </w:style>
  <w:style w:type="character" w:styleId="FooterChar" w:customStyle="1">
    <w:name w:val="Footer Char"/>
    <w:basedOn w:val="DefaultParagraphFont"/>
    <w:link w:val="Footer"/>
    <w:uiPriority w:val="99"/>
    <w:rsid w:val="00F96B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customXml" Target="../customXml/item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customXml" Target="../customXml/item2.xml" Id="rId11" /><Relationship Type="http://schemas.openxmlformats.org/officeDocument/2006/relationships/footnotes" Target="footnotes.xml" Id="rId5" /><Relationship Type="http://schemas.openxmlformats.org/officeDocument/2006/relationships/customXml" Target="../customXml/item1.xml" Id="rId10"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2591365DD56D4D8750E674CD62EF32" ma:contentTypeVersion="22" ma:contentTypeDescription="Create a new document." ma:contentTypeScope="" ma:versionID="ec27a2a93bb6a254e48540e5054f4e50">
  <xsd:schema xmlns:xsd="http://www.w3.org/2001/XMLSchema" xmlns:xs="http://www.w3.org/2001/XMLSchema" xmlns:p="http://schemas.microsoft.com/office/2006/metadata/properties" xmlns:ns2="ffaef953-2cda-4d9d-b070-85228d2d3b5f" xmlns:ns3="756f3f7a-cc20-4157-bc78-ddc9769d8db6" xmlns:ns4="985ec44e-1bab-4c0b-9df0-6ba128686fc9" targetNamespace="http://schemas.microsoft.com/office/2006/metadata/properties" ma:root="true" ma:fieldsID="70f94bd43e4a92ff9f0423f892b53530" ns2:_="" ns3:_="" ns4:_="">
    <xsd:import namespace="ffaef953-2cda-4d9d-b070-85228d2d3b5f"/>
    <xsd:import namespace="756f3f7a-cc20-4157-bc78-ddc9769d8db6"/>
    <xsd:import namespace="985ec44e-1bab-4c0b-9df0-6ba128686f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x0023_"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_Flow_SignoffStatus" minOccurs="0"/>
                <xsd:element ref="ns2:MediaLengthInSeconds" minOccurs="0"/>
                <xsd:element ref="ns4: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aef953-2cda-4d9d-b070-85228d2d3b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x0023_" ma:index="12" nillable="true" ma:displayName="#" ma:format="Dropdown" ma:internalName="_x0023_" ma:percentage="FALSE">
      <xsd:simpleType>
        <xsd:restriction base="dms:Number"/>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8175662-8596-484a-92c7-351d01561e2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6f3f7a-cc20-4157-bc78-ddc9769d8db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5ec44e-1bab-4c0b-9df0-6ba128686fc9"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d48d4a9f-cfb2-42af-b391-1b84484739eb}" ma:internalName="TaxCatchAll" ma:showField="CatchAllData" ma:web="756f3f7a-cc20-4157-bc78-ddc9769d8d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85ec44e-1bab-4c0b-9df0-6ba128686fc9" xsi:nil="true"/>
    <lcf76f155ced4ddcb4097134ff3c332f xmlns="ffaef953-2cda-4d9d-b070-85228d2d3b5f">
      <Terms xmlns="http://schemas.microsoft.com/office/infopath/2007/PartnerControls"/>
    </lcf76f155ced4ddcb4097134ff3c332f>
    <_Flow_SignoffStatus xmlns="ffaef953-2cda-4d9d-b070-85228d2d3b5f" xsi:nil="true"/>
    <_x0023_ xmlns="ffaef953-2cda-4d9d-b070-85228d2d3b5f" xsi:nil="true"/>
  </documentManagement>
</p:properties>
</file>

<file path=customXml/itemProps1.xml><?xml version="1.0" encoding="utf-8"?>
<ds:datastoreItem xmlns:ds="http://schemas.openxmlformats.org/officeDocument/2006/customXml" ds:itemID="{C03CE298-8568-445B-AA8E-43F02F8227DF}"/>
</file>

<file path=customXml/itemProps2.xml><?xml version="1.0" encoding="utf-8"?>
<ds:datastoreItem xmlns:ds="http://schemas.openxmlformats.org/officeDocument/2006/customXml" ds:itemID="{76D5B89F-2DAF-4D2A-A321-3914405DCACC}"/>
</file>

<file path=customXml/itemProps3.xml><?xml version="1.0" encoding="utf-8"?>
<ds:datastoreItem xmlns:ds="http://schemas.openxmlformats.org/officeDocument/2006/customXml" ds:itemID="{24D6C464-46A8-4C6C-9136-EB21F882ABE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Grantham Andrew</dc:creator>
  <cp:keywords/>
  <dc:description/>
  <cp:lastModifiedBy>Mathieu Waeber</cp:lastModifiedBy>
  <cp:revision>5</cp:revision>
  <cp:lastPrinted>2022-11-02T12:31:00Z</cp:lastPrinted>
  <dcterms:created xsi:type="dcterms:W3CDTF">2022-12-08T10:23:00Z</dcterms:created>
  <dcterms:modified xsi:type="dcterms:W3CDTF">2024-05-17T19:20:07Z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0x010100E52591365DD56D4D8750E674CD62EF32</vt:lpwstr>
  </property>
  <property fmtid="{D5CDD505-2E9C-101B-9397-08002B2CF9AE}" pid="3" name="MediaServiceImageTags">
    <vt:lpwstr/>
  </property>
</Properties>
</file>